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86" w:type="dxa"/>
        <w:jc w:val="left"/>
        <w:tblInd w:w="-56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438"/>
        <w:gridCol w:w="1372"/>
        <w:gridCol w:w="20"/>
      </w:tblGrid>
      <w:tr>
        <w:trPr>
          <w:trHeight w:val="280" w:hRule="atLeast"/>
        </w:trPr>
        <w:tc>
          <w:tcPr>
            <w:tcW w:w="956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b/>
                <w:b/>
                <w:caps/>
                <w:sz w:val="20"/>
                <w:lang w:val="en-US"/>
              </w:rPr>
            </w:pPr>
            <w:r>
              <w:rPr>
                <w:b/>
                <w:caps/>
                <w:sz w:val="20"/>
                <w:lang w:val="en-US"/>
              </w:rPr>
              <w:drawing>
                <wp:inline distT="0" distB="0" distL="0" distR="0">
                  <wp:extent cx="601980" cy="60198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956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438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</w:t>
            </w:r>
            <w:r>
              <w:rPr>
                <w:lang w:val="en-US"/>
              </w:rPr>
              <w:t>12</w:t>
            </w:r>
            <w:r>
              <w:rPr/>
              <w:t xml:space="preserve"> г.р.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>
                <w:sz w:val="14"/>
                <w:szCs w:val="14"/>
              </w:rPr>
              <w:t xml:space="preserve">Открытое первенство по хоккею с шайбой города Бишкек «Золотая шайба», </w:t>
            </w:r>
            <w:r>
              <w:rPr>
                <w:sz w:val="14"/>
                <w:szCs w:val="14"/>
                <w:lang w:val="en-US"/>
              </w:rPr>
              <w:t>III</w:t>
            </w:r>
            <w:r>
              <w:rPr>
                <w:sz w:val="14"/>
                <w:szCs w:val="14"/>
              </w:rPr>
              <w:t xml:space="preserve"> тур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>0</w:t>
            </w:r>
            <w:r>
              <w:rPr>
                <w:szCs w:val="18"/>
                <w:lang w:val="en-US"/>
              </w:rPr>
              <w:t>7</w:t>
            </w:r>
            <w:r>
              <w:rPr>
                <w:szCs w:val="18"/>
              </w:rPr>
              <w:t>.05.2021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8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г. Бишкек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Городской каток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11</w:t>
            </w:r>
            <w:r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45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ХК «Алга 2» (г.Бишкек, Кыргызстан)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Аскарбеков Бекжан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Аляхунов Амир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Усубалиев Эмад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Тургунбеков Нурбол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Ким Филипп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Мырзаев Эмир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Русских Лев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Головенко Андрей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Темурбеков Нурсултан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Кульматов Назар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Елебесова Дарика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 Кастл Майя Селви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Елебесов Данис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Рахматулин Марсель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Вепренцев Миран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Айтбай Алихан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Мустафаев Ринат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«Б» ХК «Локомотив» (г.Бишкек, Кыргызстан)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Белекова Акылай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Элдияров Элхан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Асанов Адилхан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Баткулдаев Арген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Туголбаев Абзам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Серков Ярослав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Исаев Нурали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Келдибеков Муса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Исаев Элемир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Токтомушев Барсбек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Токтомушев Баястан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Жаныбеков Акимлек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Азарбеков Сулайман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Поляков Илья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Усенов Нурсултан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Тыналиев Саламат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80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5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8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/>
              <w:t>Мед.работник</w:t>
            </w:r>
          </w:p>
        </w:tc>
        <w:tc>
          <w:tcPr>
            <w:tcW w:w="119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spacing w:lineRule="exact" w:line="140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ln"/>
              <w:rPr/>
            </w:pPr>
            <w:r>
              <w:rPr/>
              <w:t>‌</w:t>
            </w:r>
            <w:r>
              <w:rPr/>
              <w:t>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247"/>
        <w:gridCol w:w="2551"/>
        <w:gridCol w:w="1411"/>
        <w:gridCol w:w="2700"/>
        <w:gridCol w:w="1694"/>
        <w:gridCol w:w="1193"/>
      </w:tblGrid>
      <w:tr>
        <w:trPr>
          <w:trHeight w:val="284" w:hRule="exact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Фуга В.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  <w:r>
              <w:rPr/>
              <w:t>Камшук Е.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 xml:space="preserve">Да  </w:t>
            </w:r>
          </w:p>
        </w:tc>
      </w:tr>
    </w:tbl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lef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lef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lef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lef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lef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lef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lef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lef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lef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lef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lef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2021-05-06T23:26:00Z</dcterms:created>
  <dc:creator>aa</dc:creator>
  <dc:description/>
  <cp:keywords/>
  <dc:language>en-US</dc:language>
  <cp:lastModifiedBy>Notnik_kg</cp:lastModifiedBy>
  <cp:lastPrinted>2021-05-06T13:29:00Z</cp:lastPrinted>
  <dcterms:modified xsi:type="dcterms:W3CDTF">2021-05-13T12:59:00Z</dcterms:modified>
  <cp:revision>8</cp:revision>
  <dc:subject/>
  <dc:title>:</dc:title>
</cp:coreProperties>
</file>